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275F" w:rsidRPr="00DA275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A275F" w:rsidRPr="00DA275F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275F" w:rsidRPr="00DA275F" w:rsidRDefault="00DA275F" w:rsidP="00DA275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</w:pPr>
                  <w:r w:rsidRPr="00DA27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  <w:tr w:rsidR="00DA275F" w:rsidRPr="00DA275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1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3"/>
                    <w:gridCol w:w="2025"/>
                    <w:gridCol w:w="3142"/>
                  </w:tblGrid>
                  <w:tr w:rsidR="00DA275F" w:rsidRPr="00DA275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Times New Roman" w:eastAsia="Times New Roman" w:hAnsi="Times New Roman" w:cs="Times New Roman"/>
                            <w:noProof/>
                            <w:color w:val="00649F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>
                              <wp:extent cx="1333500" cy="504825"/>
                              <wp:effectExtent l="0" t="0" r="0" b="9525"/>
                              <wp:docPr id="2" name="Image 2" descr="http://formulaire.harmonie-mutuelle.fr/media/Emailing/Entreprises/Parrainage/logo.gif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formulaire.harmonie-mutuelle.fr/media/Emailing/Entreprises/Parrainage/logo.gif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330" w:lineRule="atLeast"/>
                          <w:jc w:val="center"/>
                          <w:rPr>
                            <w:rFonts w:ascii="Open Sans" w:eastAsia="Times New Roman" w:hAnsi="Open Sans" w:cs="Times New Roman"/>
                            <w:color w:val="7D7D7D"/>
                            <w:sz w:val="30"/>
                            <w:szCs w:val="30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7D7D7D"/>
                            <w:sz w:val="30"/>
                            <w:szCs w:val="30"/>
                            <w:lang w:eastAsia="fr-FR"/>
                          </w:rPr>
                          <w:t>INVITATION</w:t>
                        </w:r>
                        <w:r w:rsidRPr="00DA275F">
                          <w:rPr>
                            <w:rFonts w:ascii="Open Sans" w:eastAsia="Times New Roman" w:hAnsi="Open Sans" w:cs="Times New Roman"/>
                            <w:color w:val="7D7D7D"/>
                            <w:sz w:val="30"/>
                            <w:szCs w:val="30"/>
                            <w:lang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Times New Roman" w:eastAsia="Times New Roman" w:hAnsi="Times New Roman" w:cs="Times New Roman"/>
                            <w:noProof/>
                            <w:color w:val="00649F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>
                              <wp:extent cx="1428750" cy="533400"/>
                              <wp:effectExtent l="0" t="0" r="0" b="0"/>
                              <wp:docPr id="1" name="Image 1" descr="http://www.aspmail.info/fichiers/seg_78447/images/bretagne-prospective.jpg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aspmail.info/fichiers/seg_78447/images/bretagne-prospective.jpg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A275F" w:rsidRPr="00DA275F" w:rsidRDefault="00DA275F" w:rsidP="00DA2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DA275F" w:rsidRPr="00DA275F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275F" w:rsidRPr="00DA275F" w:rsidRDefault="00DA275F" w:rsidP="00DA275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</w:pPr>
                  <w:r w:rsidRPr="00DA27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</w:tbl>
          <w:p w:rsidR="00DA275F" w:rsidRPr="00DA275F" w:rsidRDefault="00DA275F" w:rsidP="00DA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</w:tbl>
    <w:p w:rsidR="00DA275F" w:rsidRPr="00DA275F" w:rsidRDefault="00DA275F" w:rsidP="00DA27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00649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275F" w:rsidRPr="00DA275F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00649F"/>
            <w:vAlign w:val="center"/>
            <w:hideMark/>
          </w:tcPr>
          <w:p w:rsidR="00DA275F" w:rsidRPr="00DA275F" w:rsidRDefault="00DA275F" w:rsidP="00DA275F">
            <w:pPr>
              <w:spacing w:after="0" w:line="450" w:lineRule="atLeast"/>
              <w:rPr>
                <w:rFonts w:ascii="Times New Roman" w:eastAsia="Times New Roman" w:hAnsi="Times New Roman" w:cs="Times New Roman"/>
                <w:sz w:val="45"/>
                <w:szCs w:val="45"/>
                <w:lang w:eastAsia="fr-FR"/>
              </w:rPr>
            </w:pPr>
            <w:r w:rsidRPr="00DA275F">
              <w:rPr>
                <w:rFonts w:ascii="Times New Roman" w:eastAsia="Times New Roman" w:hAnsi="Times New Roman" w:cs="Times New Roman"/>
                <w:sz w:val="45"/>
                <w:szCs w:val="45"/>
                <w:lang w:eastAsia="fr-FR"/>
              </w:rPr>
              <w:t> </w:t>
            </w:r>
          </w:p>
        </w:tc>
      </w:tr>
      <w:tr w:rsidR="00DA275F" w:rsidRPr="00DA275F">
        <w:trPr>
          <w:tblCellSpacing w:w="0" w:type="dxa"/>
          <w:jc w:val="center"/>
        </w:trPr>
        <w:tc>
          <w:tcPr>
            <w:tcW w:w="0" w:type="auto"/>
            <w:shd w:val="clear" w:color="auto" w:fill="00649F"/>
            <w:vAlign w:val="center"/>
            <w:hideMark/>
          </w:tcPr>
          <w:p w:rsidR="00DA275F" w:rsidRPr="00DA275F" w:rsidRDefault="00DA275F" w:rsidP="00DA275F">
            <w:pPr>
              <w:spacing w:after="0" w:line="420" w:lineRule="atLeast"/>
              <w:jc w:val="center"/>
              <w:rPr>
                <w:rFonts w:ascii="Open Sans" w:eastAsia="Times New Roman" w:hAnsi="Open Sans" w:cs="Times New Roman"/>
                <w:color w:val="FFFFFF"/>
                <w:sz w:val="30"/>
                <w:szCs w:val="30"/>
                <w:lang w:eastAsia="fr-FR"/>
              </w:rPr>
            </w:pPr>
            <w:r w:rsidRPr="00DA275F">
              <w:rPr>
                <w:rFonts w:ascii="Arial" w:eastAsia="Times New Roman" w:hAnsi="Arial" w:cs="Arial"/>
                <w:color w:val="FFFFFF"/>
                <w:sz w:val="30"/>
                <w:szCs w:val="30"/>
                <w:lang w:eastAsia="fr-FR"/>
              </w:rPr>
              <w:t>"ENTREPRISE, TERRITOIRES ET SANTÉ EN BRETAGNE"</w:t>
            </w:r>
            <w:r w:rsidRPr="00DA275F">
              <w:rPr>
                <w:rFonts w:ascii="Open Sans" w:eastAsia="Times New Roman" w:hAnsi="Open Sans" w:cs="Times New Roman"/>
                <w:color w:val="FFFFFF"/>
                <w:sz w:val="30"/>
                <w:szCs w:val="30"/>
                <w:lang w:eastAsia="fr-FR"/>
              </w:rPr>
              <w:br/>
            </w:r>
            <w:r w:rsidRPr="00DA275F">
              <w:rPr>
                <w:rFonts w:ascii="Open Sans" w:eastAsia="Times New Roman" w:hAnsi="Open Sans" w:cs="Times New Roman"/>
                <w:color w:val="FFFFFF"/>
                <w:sz w:val="30"/>
                <w:szCs w:val="30"/>
                <w:lang w:eastAsia="fr-FR"/>
              </w:rPr>
              <w:br/>
            </w:r>
            <w:r w:rsidRPr="00DA275F">
              <w:rPr>
                <w:rFonts w:ascii="Arial" w:eastAsia="Times New Roman" w:hAnsi="Arial" w:cs="Arial"/>
                <w:color w:val="FFFFFF"/>
                <w:sz w:val="30"/>
                <w:szCs w:val="30"/>
                <w:lang w:eastAsia="fr-FR"/>
              </w:rPr>
              <w:t>Jeudi 17 novembre 2016, 18h/20h</w:t>
            </w:r>
            <w:r w:rsidRPr="00DA275F">
              <w:rPr>
                <w:rFonts w:ascii="Open Sans" w:eastAsia="Times New Roman" w:hAnsi="Open Sans" w:cs="Times New Roman"/>
                <w:color w:val="FFFFFF"/>
                <w:sz w:val="30"/>
                <w:szCs w:val="30"/>
                <w:lang w:eastAsia="fr-FR"/>
              </w:rPr>
              <w:br/>
            </w:r>
            <w:r w:rsidRPr="00DA275F">
              <w:rPr>
                <w:rFonts w:ascii="Arial" w:eastAsia="Times New Roman" w:hAnsi="Arial" w:cs="Arial"/>
                <w:color w:val="FFFFFF"/>
                <w:sz w:val="30"/>
                <w:szCs w:val="30"/>
                <w:lang w:eastAsia="fr-FR"/>
              </w:rPr>
              <w:t>à Harmonie Mutuelle</w:t>
            </w:r>
            <w:proofErr w:type="gramStart"/>
            <w:r w:rsidRPr="00DA275F">
              <w:rPr>
                <w:rFonts w:ascii="Arial" w:eastAsia="Times New Roman" w:hAnsi="Arial" w:cs="Arial"/>
                <w:color w:val="FFFFFF"/>
                <w:sz w:val="30"/>
                <w:szCs w:val="30"/>
                <w:lang w:eastAsia="fr-FR"/>
              </w:rPr>
              <w:t>,</w:t>
            </w:r>
            <w:proofErr w:type="gramEnd"/>
            <w:r w:rsidRPr="00DA275F">
              <w:rPr>
                <w:rFonts w:ascii="Arial" w:eastAsia="Times New Roman" w:hAnsi="Arial" w:cs="Arial"/>
                <w:color w:val="FFFFFF"/>
                <w:sz w:val="30"/>
                <w:szCs w:val="30"/>
                <w:lang w:eastAsia="fr-FR"/>
              </w:rPr>
              <w:br/>
              <w:t>8 bd de Beaumont – Rennes</w:t>
            </w:r>
            <w:r w:rsidRPr="00DA275F">
              <w:rPr>
                <w:rFonts w:ascii="Open Sans" w:eastAsia="Times New Roman" w:hAnsi="Open Sans" w:cs="Times New Roman"/>
                <w:color w:val="FFFFFF"/>
                <w:sz w:val="30"/>
                <w:szCs w:val="30"/>
                <w:lang w:eastAsia="fr-FR"/>
              </w:rPr>
              <w:t xml:space="preserve"> </w:t>
            </w:r>
          </w:p>
        </w:tc>
      </w:tr>
      <w:tr w:rsidR="00DA275F" w:rsidRPr="00DA275F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00649F"/>
            <w:vAlign w:val="center"/>
            <w:hideMark/>
          </w:tcPr>
          <w:p w:rsidR="00DA275F" w:rsidRPr="00DA275F" w:rsidRDefault="00DA275F" w:rsidP="00DA275F">
            <w:pPr>
              <w:spacing w:after="0" w:line="450" w:lineRule="atLeast"/>
              <w:rPr>
                <w:rFonts w:ascii="Times New Roman" w:eastAsia="Times New Roman" w:hAnsi="Times New Roman" w:cs="Times New Roman"/>
                <w:sz w:val="45"/>
                <w:szCs w:val="45"/>
                <w:lang w:eastAsia="fr-FR"/>
              </w:rPr>
            </w:pPr>
            <w:r w:rsidRPr="00DA275F">
              <w:rPr>
                <w:rFonts w:ascii="Times New Roman" w:eastAsia="Times New Roman" w:hAnsi="Times New Roman" w:cs="Times New Roman"/>
                <w:sz w:val="45"/>
                <w:szCs w:val="45"/>
                <w:lang w:eastAsia="fr-FR"/>
              </w:rPr>
              <w:t> </w:t>
            </w:r>
          </w:p>
        </w:tc>
      </w:tr>
    </w:tbl>
    <w:p w:rsidR="00DA275F" w:rsidRPr="00DA275F" w:rsidRDefault="00DA275F" w:rsidP="00DA27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275F" w:rsidRPr="00DA275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A275F" w:rsidRPr="00DA275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A275F" w:rsidRPr="00DA275F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</w:pPr>
                        <w:r w:rsidRPr="00DA27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DA275F" w:rsidRPr="00DA27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240" w:line="345" w:lineRule="atLeast"/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00649F"/>
                            <w:sz w:val="21"/>
                            <w:szCs w:val="21"/>
                            <w:lang w:eastAsia="fr-FR"/>
                          </w:rPr>
                          <w:t>Bien-être en entreprise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, par Jean-Ange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Lallican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(Maître de Conférences à l’Université Rennes 1) et Jean-Pierre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Méchin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(Vice-président de l’Institut de Recherche pour le Développement Personnel et Professionnel) </w:t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00649F"/>
                            <w:sz w:val="21"/>
                            <w:szCs w:val="21"/>
                            <w:lang w:eastAsia="fr-FR"/>
                          </w:rPr>
                          <w:t>Les usages des technologies au service de l'offre de soins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, par Arnold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Magdelaine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(Membre du Laboratoire armoricain de recherche en psychologie sociale</w:t>
                        </w:r>
                        <w:proofErr w:type="gram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proofErr w:type="gramEnd"/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00649F"/>
                            <w:sz w:val="21"/>
                            <w:szCs w:val="21"/>
                            <w:lang w:eastAsia="fr-FR"/>
                          </w:rPr>
                          <w:t>Territoire et nouveaux métiers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, par André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Perros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(directeur de la Caisse d’Allocations Familiales du Finistère)</w:t>
                        </w:r>
                      </w:p>
                    </w:tc>
                  </w:tr>
                </w:tbl>
                <w:p w:rsidR="00DA275F" w:rsidRPr="00DA275F" w:rsidRDefault="00DA275F" w:rsidP="00D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DA275F" w:rsidRPr="00DA275F" w:rsidRDefault="00DA275F" w:rsidP="00DA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</w:tbl>
    <w:p w:rsidR="00DA275F" w:rsidRPr="00DA275F" w:rsidRDefault="00DA275F" w:rsidP="00DA27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275F" w:rsidRPr="00DA275F">
        <w:trPr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A275F" w:rsidRPr="00DA275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A275F" w:rsidRPr="00DA275F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</w:pPr>
                        <w:r w:rsidRPr="00DA27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DA275F" w:rsidRPr="00DA27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345" w:lineRule="atLeast"/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De l'e-santé au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big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data, un nouvel élan pour la Bretagne ?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  <w:t>En deuxième partie de soirée, table ronde avec :</w:t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</w:p>
                      <w:p w:rsidR="00DA275F" w:rsidRPr="00DA275F" w:rsidRDefault="00DA275F" w:rsidP="00DA275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45" w:lineRule="atLeast"/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Pour les entreprises :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Alain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Glon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,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Pdg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du groupe agroalimentaire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Glon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</w:p>
                      <w:p w:rsidR="00DA275F" w:rsidRPr="00DA275F" w:rsidRDefault="00DA275F" w:rsidP="00DA275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45" w:lineRule="atLeast"/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Pour la e-santé :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Marc Guillemot, co-fondateur de </w:t>
                        </w:r>
                        <w:proofErr w:type="spellStart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MédecinDirect</w:t>
                        </w:r>
                        <w:proofErr w:type="spellEnd"/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</w:p>
                      <w:p w:rsidR="00DA275F" w:rsidRPr="00DA275F" w:rsidRDefault="00DA275F" w:rsidP="00DA275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45" w:lineRule="atLeast"/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Pour la santé :</w:t>
                        </w: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 xml:space="preserve"> Docteur Rémy Bataillon (Ecole des hautes études en santé publique)</w:t>
                        </w:r>
                      </w:p>
                    </w:tc>
                  </w:tr>
                </w:tbl>
                <w:p w:rsidR="00DA275F" w:rsidRPr="00DA275F" w:rsidRDefault="00DA275F" w:rsidP="00D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DA275F" w:rsidRPr="00DA275F" w:rsidRDefault="00DA275F" w:rsidP="00DA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</w:tbl>
    <w:p w:rsidR="00DA275F" w:rsidRPr="00DA275F" w:rsidRDefault="00DA275F" w:rsidP="00DA275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275F" w:rsidRPr="00DA275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A275F" w:rsidRPr="00DA275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A275F" w:rsidRPr="00DA275F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</w:pPr>
                        <w:r w:rsidRPr="00DA27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DA275F" w:rsidRPr="00DA27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275F" w:rsidRPr="00DA275F" w:rsidRDefault="00DA275F" w:rsidP="00DA275F">
                        <w:pPr>
                          <w:spacing w:after="0" w:line="345" w:lineRule="atLeast"/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</w:pPr>
                        <w:r w:rsidRPr="00DA275F">
                          <w:rPr>
                            <w:rFonts w:ascii="Arial" w:eastAsia="Times New Roman" w:hAnsi="Arial" w:cs="Arial"/>
                            <w:color w:val="424242"/>
                            <w:sz w:val="21"/>
                            <w:szCs w:val="21"/>
                            <w:lang w:eastAsia="fr-FR"/>
                          </w:rPr>
                          <w:t>Soirée suivie d'un cocktail. Entrée gratuite.</w:t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Raleway" w:eastAsia="Times New Roman" w:hAnsi="Raleway" w:cs="Times New Roman"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Merci de confirmer votre présence AVANT LE 8 NOVEMBRE à</w:t>
                        </w:r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br/>
                        </w:r>
                        <w:hyperlink r:id="rId9" w:history="1">
                          <w:r w:rsidRPr="00DA275F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49F"/>
                              <w:sz w:val="21"/>
                              <w:szCs w:val="21"/>
                              <w:u w:val="single"/>
                              <w:lang w:eastAsia="fr-FR"/>
                            </w:rPr>
                            <w:t>contact@bretagne-prospective.bzh</w:t>
                          </w:r>
                        </w:hyperlink>
                        <w:r w:rsidRPr="00DA275F">
                          <w:rPr>
                            <w:rFonts w:ascii="Arial" w:eastAsia="Times New Roman" w:hAnsi="Arial" w:cs="Arial"/>
                            <w:b/>
                            <w:bCs/>
                            <w:color w:val="424242"/>
                            <w:sz w:val="21"/>
                            <w:szCs w:val="21"/>
                            <w:lang w:eastAsia="fr-FR"/>
                          </w:rPr>
                          <w:t>.</w:t>
                        </w:r>
                      </w:p>
                    </w:tc>
                  </w:tr>
                </w:tbl>
                <w:p w:rsidR="00DA275F" w:rsidRPr="00DA275F" w:rsidRDefault="00DA275F" w:rsidP="00D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DA275F" w:rsidRPr="00DA275F" w:rsidRDefault="00DA275F" w:rsidP="00DA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</w:tbl>
    <w:p w:rsidR="00C836ED" w:rsidRDefault="00C836ED">
      <w:bookmarkStart w:id="0" w:name="_GoBack"/>
      <w:bookmarkEnd w:id="0"/>
    </w:p>
    <w:sectPr w:rsidR="00C8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D5F8A"/>
    <w:multiLevelType w:val="multilevel"/>
    <w:tmpl w:val="DD4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5F"/>
    <w:rsid w:val="00C836ED"/>
    <w:rsid w:val="00D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66C2-445F-4EA9-8228-FFEB18F9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A275F"/>
    <w:rPr>
      <w:color w:val="00649F"/>
      <w:u w:val="single"/>
    </w:rPr>
  </w:style>
  <w:style w:type="character" w:customStyle="1" w:styleId="font1">
    <w:name w:val="font1"/>
    <w:basedOn w:val="Policepardfaut"/>
    <w:rsid w:val="00DA275F"/>
    <w:rPr>
      <w:rFonts w:ascii="Arial" w:hAnsi="Arial" w:cs="Arial" w:hint="default"/>
    </w:rPr>
  </w:style>
  <w:style w:type="character" w:styleId="lev">
    <w:name w:val="Strong"/>
    <w:basedOn w:val="Policepardfaut"/>
    <w:uiPriority w:val="22"/>
    <w:qFormat/>
    <w:rsid w:val="00DA2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spmail.info/newsletter/link?url=JTI48BOP35HTN81ESD3CHLK2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aspmail.info/newsletter/link?url=JTI48BOP35HTN81ESD3CHLK0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bretagne-prospectiv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Anne-Edith Poilvet</dc:creator>
  <cp:keywords/>
  <dc:description/>
  <cp:lastModifiedBy>Anne-Edith Poilvet</cp:lastModifiedBy>
  <cp:revision>1</cp:revision>
  <dcterms:created xsi:type="dcterms:W3CDTF">2016-10-16T07:15:00Z</dcterms:created>
  <dcterms:modified xsi:type="dcterms:W3CDTF">2016-10-16T07:16:00Z</dcterms:modified>
</cp:coreProperties>
</file>